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24F80" w:rsidRPr="00E24F80" w:rsidRDefault="00E24F80" w:rsidP="00E24F8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24F80">
        <w:rPr>
          <w:b/>
          <w:bCs/>
          <w:color w:val="333333"/>
          <w:sz w:val="28"/>
          <w:szCs w:val="28"/>
        </w:rPr>
        <w:t>В случае приостановки предприятия работники могут быть переведены в другие организации</w:t>
      </w:r>
    </w:p>
    <w:bookmarkEnd w:id="0"/>
    <w:p w:rsidR="00E24F80" w:rsidRPr="00E24F80" w:rsidRDefault="00E24F80" w:rsidP="00E24F80">
      <w:pPr>
        <w:shd w:val="clear" w:color="auto" w:fill="FFFFFF"/>
        <w:contextualSpacing/>
        <w:rPr>
          <w:color w:val="000000"/>
          <w:sz w:val="28"/>
          <w:szCs w:val="28"/>
        </w:rPr>
      </w:pPr>
      <w:r w:rsidRPr="00E24F80">
        <w:rPr>
          <w:color w:val="000000"/>
          <w:sz w:val="28"/>
          <w:szCs w:val="28"/>
        </w:rPr>
        <w:t> </w:t>
      </w:r>
      <w:r w:rsidRPr="00E24F80">
        <w:rPr>
          <w:color w:val="FFFFFF"/>
          <w:sz w:val="28"/>
          <w:szCs w:val="28"/>
        </w:rPr>
        <w:t>Текст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Постановлением Правительства РФ от 30.03.2022 г. № 511 «Об особенностях правового регулирования трудовых отношений и иных непосредственно связанных с ними отношений в 2022 году» предусмотрена мера господдержки для сотрудников предприятий и организаций, которые объявили о временной приостановке работы без намерения полностью прекратить свою деятельность.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Для перевода на новое место потребуется письменное согласие работника и направление центра занятости населения. Временные работодатели будут заключать с гражданами срочный трудовой договор с возможностью его продления.</w:t>
      </w:r>
    </w:p>
    <w:p w:rsidR="00E24F80" w:rsidRPr="00E24F80" w:rsidRDefault="00E24F80" w:rsidP="00E24F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Трудовой договор, заключённый с основным работодателем, в этом случае будет приостановлен, однако срок его действия не прервётся.</w:t>
      </w:r>
      <w:r w:rsidRPr="00E24F80">
        <w:rPr>
          <w:color w:val="333333"/>
          <w:sz w:val="28"/>
          <w:szCs w:val="28"/>
        </w:rPr>
        <w:br/>
        <w:t>По окончании трудового договора, заключенного на период временного перевода работника к другому работодателю, либо при досрочном его расторжении первоначально заключенный трудовой договор возобновляет свое действие в полном объеме со следующего рабочего дня.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7EFB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3309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2022-05-16T04:45:00Z</dcterms:created>
  <dcterms:modified xsi:type="dcterms:W3CDTF">2022-05-16T04:45:00Z</dcterms:modified>
</cp:coreProperties>
</file>